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68A7" w14:textId="77777777" w:rsidR="003E71B6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14:paraId="1EA09793" w14:textId="77777777" w:rsidR="003E71B6" w:rsidRDefault="003E71B6">
      <w:pPr>
        <w:pStyle w:val="1"/>
        <w:rPr>
          <w:sz w:val="24"/>
          <w:szCs w:val="24"/>
        </w:rPr>
      </w:pPr>
    </w:p>
    <w:p w14:paraId="11E3B221" w14:textId="77777777" w:rsidR="003E71B6" w:rsidRDefault="003E71B6">
      <w:pPr>
        <w:pStyle w:val="1"/>
        <w:rPr>
          <w:sz w:val="24"/>
          <w:szCs w:val="24"/>
        </w:rPr>
      </w:pPr>
    </w:p>
    <w:p w14:paraId="673559A7" w14:textId="77777777" w:rsidR="003E71B6" w:rsidRDefault="003E71B6">
      <w:pPr>
        <w:pStyle w:val="1"/>
        <w:rPr>
          <w:sz w:val="24"/>
          <w:szCs w:val="24"/>
        </w:rPr>
      </w:pPr>
    </w:p>
    <w:p w14:paraId="04BD4851" w14:textId="77777777" w:rsidR="003E71B6" w:rsidRDefault="003E71B6">
      <w:pPr>
        <w:pStyle w:val="1"/>
        <w:rPr>
          <w:sz w:val="24"/>
          <w:szCs w:val="24"/>
        </w:rPr>
      </w:pPr>
    </w:p>
    <w:p w14:paraId="6C8C0D6F" w14:textId="77777777" w:rsidR="003E71B6" w:rsidRDefault="00000000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53EC5C80" w14:textId="77777777" w:rsidR="003E71B6" w:rsidRDefault="003E71B6">
      <w:pPr>
        <w:ind w:left="221" w:right="214"/>
        <w:jc w:val="center"/>
        <w:rPr>
          <w:b/>
          <w:sz w:val="24"/>
          <w:szCs w:val="24"/>
        </w:rPr>
      </w:pPr>
    </w:p>
    <w:p w14:paraId="2DA57A09" w14:textId="77777777" w:rsidR="003E71B6" w:rsidRDefault="003E71B6">
      <w:pPr>
        <w:ind w:left="221" w:right="214"/>
        <w:jc w:val="center"/>
        <w:rPr>
          <w:b/>
          <w:sz w:val="24"/>
          <w:szCs w:val="24"/>
        </w:rPr>
      </w:pPr>
    </w:p>
    <w:p w14:paraId="40477573" w14:textId="77777777" w:rsidR="003E71B6" w:rsidRDefault="003E71B6">
      <w:pPr>
        <w:ind w:left="221" w:right="214"/>
        <w:jc w:val="center"/>
        <w:rPr>
          <w:b/>
          <w:sz w:val="24"/>
          <w:szCs w:val="24"/>
        </w:rPr>
      </w:pPr>
    </w:p>
    <w:p w14:paraId="10718FE0" w14:textId="77777777" w:rsidR="003E71B6" w:rsidRDefault="00000000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14:paraId="6FA948B5" w14:textId="77777777" w:rsidR="003E71B6" w:rsidRDefault="003E71B6">
      <w:pPr>
        <w:ind w:right="1198"/>
        <w:jc w:val="center"/>
        <w:rPr>
          <w:b/>
          <w:sz w:val="24"/>
          <w:szCs w:val="24"/>
        </w:rPr>
      </w:pPr>
    </w:p>
    <w:p w14:paraId="4C573AC5" w14:textId="77777777" w:rsidR="003E71B6" w:rsidRDefault="003E71B6">
      <w:pPr>
        <w:ind w:right="1198"/>
        <w:jc w:val="center"/>
        <w:rPr>
          <w:b/>
          <w:sz w:val="24"/>
          <w:szCs w:val="24"/>
        </w:rPr>
      </w:pPr>
    </w:p>
    <w:p w14:paraId="49766A83" w14:textId="77777777" w:rsidR="003E71B6" w:rsidRDefault="003E71B6">
      <w:pPr>
        <w:ind w:right="1198"/>
        <w:jc w:val="center"/>
        <w:rPr>
          <w:b/>
          <w:sz w:val="24"/>
          <w:szCs w:val="24"/>
        </w:rPr>
      </w:pPr>
    </w:p>
    <w:p w14:paraId="5EE10059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78D75196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7761DFF9" w14:textId="77777777" w:rsidR="003E71B6" w:rsidRDefault="00000000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14:paraId="00DA56A9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533B46F8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241E6D11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3E4AE35E" w14:textId="1E81C04A" w:rsidR="003E71B6" w:rsidRDefault="00000000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Пән: TP 4216, TP 4304 </w:t>
      </w:r>
      <w:r w:rsidR="004C5882">
        <w:rPr>
          <w:b/>
          <w:sz w:val="24"/>
          <w:szCs w:val="24"/>
        </w:rPr>
        <w:t>Кеден төлемдерін қадағалау</w:t>
      </w:r>
    </w:p>
    <w:p w14:paraId="5A015DD8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017A195D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442BBBDC" w14:textId="44B9AB77" w:rsidR="003E71B6" w:rsidRDefault="00000000">
      <w:pPr>
        <w:ind w:firstLine="284"/>
        <w:jc w:val="center"/>
        <w:rPr>
          <w:b/>
          <w:sz w:val="24"/>
          <w:szCs w:val="24"/>
        </w:rPr>
      </w:pPr>
      <w:bookmarkStart w:id="0" w:name="_Hlk88155835"/>
      <w:r>
        <w:rPr>
          <w:b/>
          <w:sz w:val="24"/>
          <w:szCs w:val="24"/>
        </w:rPr>
        <w:t>6B04205 «</w:t>
      </w:r>
      <w:r w:rsidR="001D3D87">
        <w:rPr>
          <w:b/>
          <w:sz w:val="24"/>
          <w:szCs w:val="24"/>
        </w:rPr>
        <w:t>Кеден ісі</w:t>
      </w:r>
      <w:r>
        <w:rPr>
          <w:b/>
          <w:sz w:val="24"/>
          <w:szCs w:val="24"/>
        </w:rPr>
        <w:t xml:space="preserve">» </w:t>
      </w:r>
      <w:bookmarkEnd w:id="0"/>
      <w:r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5CD2ADCE" w14:textId="77777777" w:rsidR="003E71B6" w:rsidRDefault="003E71B6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196296B3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763C02DA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77465D61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61793990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02A235BD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23F440C5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6C658661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0DE12CA8" w14:textId="77777777" w:rsidR="003E71B6" w:rsidRDefault="003E71B6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127ACE6C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0C4DD13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205FE580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19F4340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487C797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A4C6EF1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114913E8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B8D648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A566031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1EB506C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21D1C501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077F807F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4171466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1A6B51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37DD46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D4A2ADD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515B4A02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63313F5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09160B0" w14:textId="3A24BECA" w:rsidR="003E71B6" w:rsidRDefault="00000000">
      <w:pPr>
        <w:pStyle w:val="1"/>
        <w:ind w:left="446"/>
        <w:rPr>
          <w:sz w:val="24"/>
          <w:szCs w:val="24"/>
        </w:rPr>
      </w:pPr>
      <w:r>
        <w:rPr>
          <w:sz w:val="24"/>
          <w:szCs w:val="24"/>
        </w:rPr>
        <w:t>Алматы 202</w:t>
      </w:r>
      <w:r w:rsidR="001D3D87">
        <w:rPr>
          <w:sz w:val="24"/>
          <w:szCs w:val="24"/>
        </w:rPr>
        <w:t>2</w:t>
      </w:r>
      <w:r>
        <w:rPr>
          <w:sz w:val="24"/>
          <w:szCs w:val="24"/>
        </w:rPr>
        <w:t xml:space="preserve"> ж.</w:t>
      </w:r>
    </w:p>
    <w:p w14:paraId="4437331A" w14:textId="77777777" w:rsidR="003E71B6" w:rsidRDefault="003E71B6">
      <w:pPr>
        <w:sectPr w:rsidR="003E71B6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14B04D41" w14:textId="0A37CA70" w:rsidR="003E71B6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6B04205 «</w:t>
      </w:r>
      <w:r w:rsidR="001D3D87">
        <w:rPr>
          <w:b/>
          <w:sz w:val="24"/>
          <w:szCs w:val="24"/>
        </w:rPr>
        <w:t>Кеден ісі</w:t>
      </w:r>
      <w:r>
        <w:rPr>
          <w:b/>
          <w:sz w:val="24"/>
          <w:szCs w:val="24"/>
        </w:rPr>
        <w:t>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14:paraId="4A90842A" w14:textId="77777777" w:rsidR="003E71B6" w:rsidRDefault="003E71B6">
      <w:pPr>
        <w:pStyle w:val="a3"/>
        <w:ind w:firstLine="567"/>
        <w:jc w:val="both"/>
        <w:rPr>
          <w:sz w:val="24"/>
          <w:szCs w:val="24"/>
        </w:rPr>
      </w:pPr>
    </w:p>
    <w:p w14:paraId="252B1906" w14:textId="77777777" w:rsidR="003E71B6" w:rsidRDefault="003E71B6">
      <w:pPr>
        <w:pStyle w:val="a3"/>
        <w:ind w:firstLine="567"/>
        <w:jc w:val="both"/>
        <w:rPr>
          <w:sz w:val="24"/>
          <w:szCs w:val="24"/>
        </w:rPr>
      </w:pPr>
    </w:p>
    <w:p w14:paraId="016BC5E3" w14:textId="77777777" w:rsidR="003E71B6" w:rsidRDefault="003E71B6">
      <w:pPr>
        <w:pStyle w:val="a3"/>
        <w:ind w:firstLine="567"/>
        <w:jc w:val="both"/>
        <w:rPr>
          <w:sz w:val="24"/>
          <w:szCs w:val="24"/>
        </w:rPr>
      </w:pPr>
    </w:p>
    <w:p w14:paraId="1E934C9D" w14:textId="77777777" w:rsidR="003E71B6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 Қ.М. Қожабек</w:t>
      </w:r>
    </w:p>
    <w:p w14:paraId="13EEF0E4" w14:textId="77777777" w:rsidR="003E71B6" w:rsidRDefault="003E71B6">
      <w:pPr>
        <w:pStyle w:val="a3"/>
        <w:ind w:firstLine="567"/>
        <w:jc w:val="both"/>
        <w:rPr>
          <w:bCs/>
          <w:sz w:val="24"/>
          <w:szCs w:val="24"/>
        </w:rPr>
      </w:pPr>
    </w:p>
    <w:p w14:paraId="509C0F3D" w14:textId="77777777" w:rsidR="003E71B6" w:rsidRDefault="003E71B6">
      <w:pPr>
        <w:pStyle w:val="a3"/>
        <w:ind w:firstLine="567"/>
        <w:jc w:val="both"/>
        <w:rPr>
          <w:bCs/>
          <w:sz w:val="24"/>
          <w:szCs w:val="24"/>
        </w:rPr>
      </w:pPr>
    </w:p>
    <w:p w14:paraId="0E018665" w14:textId="77777777" w:rsidR="003E71B6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6B8D89C9" w14:textId="77777777" w:rsidR="003E71B6" w:rsidRDefault="003E71B6">
      <w:pPr>
        <w:pStyle w:val="a3"/>
        <w:ind w:firstLine="567"/>
        <w:jc w:val="both"/>
        <w:rPr>
          <w:bCs/>
          <w:sz w:val="24"/>
          <w:szCs w:val="24"/>
        </w:rPr>
      </w:pPr>
    </w:p>
    <w:p w14:paraId="2FEBCD98" w14:textId="428532E5" w:rsidR="003E71B6" w:rsidRDefault="00000000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 9 »  маусым 202</w:t>
      </w:r>
      <w:r w:rsidR="001D3D87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</w:t>
      </w:r>
      <w:r>
        <w:rPr>
          <w:bCs/>
          <w:sz w:val="24"/>
          <w:szCs w:val="24"/>
        </w:rPr>
        <w:t>35</w:t>
      </w:r>
    </w:p>
    <w:p w14:paraId="043B1784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6A01C784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6150055E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55EACEFF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2C140366" w14:textId="77777777" w:rsidR="003E71B6" w:rsidRDefault="00000000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А.Е. Жатқанбаева </w:t>
      </w:r>
    </w:p>
    <w:p w14:paraId="16D33613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3FCE3E76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663EFA40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9134ABC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426CDD7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2FB365C8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05477BC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382251E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2D69DC2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7E6ED53E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7CF7AD73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44C60458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7BA18FA3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0106119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F699962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612DF8E7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3BB2952C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4D1185C9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344650D4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897A292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C446E71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284DAFC2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75C5CA0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D5A33FA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888CD1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330F24D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7CC52FB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04984D51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61DABFA4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1FF6DEA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5CC891F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1594C71D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07A76C3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CEF5B2A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5892449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941F00B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1A2A293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743AD4E" w14:textId="77777777" w:rsidR="003E71B6" w:rsidRDefault="003E71B6">
      <w:pPr>
        <w:rPr>
          <w:b/>
          <w:sz w:val="24"/>
          <w:szCs w:val="24"/>
        </w:rPr>
      </w:pPr>
    </w:p>
    <w:p w14:paraId="0A5C6341" w14:textId="77777777" w:rsidR="003E71B6" w:rsidRDefault="003E71B6">
      <w:pPr>
        <w:rPr>
          <w:b/>
          <w:sz w:val="24"/>
          <w:szCs w:val="24"/>
        </w:rPr>
      </w:pPr>
    </w:p>
    <w:p w14:paraId="58283B90" w14:textId="77777777" w:rsidR="001D3D87" w:rsidRDefault="001D3D87">
      <w:pPr>
        <w:ind w:firstLine="567"/>
        <w:jc w:val="center"/>
        <w:rPr>
          <w:b/>
          <w:sz w:val="24"/>
          <w:szCs w:val="24"/>
        </w:rPr>
      </w:pPr>
    </w:p>
    <w:p w14:paraId="155866E5" w14:textId="0AFE484C" w:rsidR="003E71B6" w:rsidRDefault="0000000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14:paraId="7B700E1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14D9A3AF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spacing w:before="156" w:line="257" w:lineRule="auto"/>
        <w:ind w:left="100" w:right="106" w:firstLine="566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«Кеден ісі» мамандығы бойынша бакалавриаттың білім алу бағдарламасын игеру ҚР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Мемлекеттік жалпыға міндетті білім стандартына және академиялық саясатқа сәйкес, пәнді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оқып игеру емтиханды тапсырудан тұратын қорытынды бақылаумен аяқталады. Емтихан -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қорытынды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бакалавриаттың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 бағдарламалары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жұмыс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жоспарына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сәйкес,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пән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білім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процесін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аяқтап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тиісті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балл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жинаған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студенттер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ғана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жіберіледі.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академиялық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күнтізбеде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және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 жұмыс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жоспарында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көрсетілген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мерзімдерде</w:t>
      </w:r>
      <w:r>
        <w:rPr>
          <w:spacing w:val="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өткізіледі.</w:t>
      </w:r>
    </w:p>
    <w:p w14:paraId="7C6938E0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spacing w:line="257" w:lineRule="auto"/>
        <w:ind w:left="100" w:right="108" w:firstLine="566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Қанағаттанарлықсыз баға алған студенттерге осы кезеңдегі қорытынды бақылауды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кайта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тапсыруға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тек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ақылы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түрде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кредит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төлеп,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қайта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арқылы</w:t>
      </w:r>
      <w:r>
        <w:rPr>
          <w:spacing w:val="8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рұқсат</w:t>
      </w:r>
      <w:r>
        <w:rPr>
          <w:spacing w:val="8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етіледі.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Аппеляция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беру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қарастырылған.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нәтижесі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қанағаттанарлықсыз</w:t>
      </w:r>
      <w:r>
        <w:rPr>
          <w:spacing w:val="8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алған студент университет бұйрығымен қайтадан оқуға тіркеледі, егер емтиханнан 25 балл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алса онда қайта тапсыру FX қайта тапсырылады. Қанағаттанарлықсыз баға алғаннан кейінгі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берілген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денсаулық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жағдайына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байланысты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құжаттар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қарастырылмайды.</w:t>
      </w:r>
      <w:r>
        <w:rPr>
          <w:spacing w:val="86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Бағаны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көтермелеу</w:t>
      </w:r>
      <w:r>
        <w:rPr>
          <w:spacing w:val="-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мақсатында</w:t>
      </w:r>
      <w:r>
        <w:rPr>
          <w:spacing w:val="-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емтиханды</w:t>
      </w:r>
      <w:r>
        <w:rPr>
          <w:spacing w:val="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қайта</w:t>
      </w:r>
      <w:r>
        <w:rPr>
          <w:spacing w:val="-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тапсыруға жол берілмейді.</w:t>
      </w:r>
    </w:p>
    <w:p w14:paraId="6BB7F471" w14:textId="77777777" w:rsidR="003E71B6" w:rsidRDefault="00000000">
      <w:pPr>
        <w:pBdr>
          <w:top w:val="nil"/>
          <w:left w:val="nil"/>
          <w:bottom w:val="nil"/>
          <w:right w:val="nil"/>
          <w:between w:val="nil"/>
        </w:pBdr>
        <w:ind w:left="100" w:right="109" w:firstLine="566"/>
        <w:jc w:val="both"/>
        <w:rPr>
          <w:kern w:val="1"/>
          <w:sz w:val="24"/>
          <w:lang w:eastAsia="zh-CN"/>
        </w:rPr>
      </w:pPr>
      <w:r>
        <w:rPr>
          <w:kern w:val="1"/>
          <w:sz w:val="24"/>
          <w:lang w:eastAsia="zh-CN"/>
        </w:rPr>
        <w:t xml:space="preserve">Пән бойынша қорытынды бақылау (емтихан) </w:t>
      </w:r>
      <w:r>
        <w:rPr>
          <w:kern w:val="1"/>
          <w:lang w:eastAsia="zh-CN"/>
        </w:rPr>
        <w:t xml:space="preserve">Кеден құқығы </w:t>
      </w:r>
      <w:r>
        <w:rPr>
          <w:kern w:val="1"/>
          <w:sz w:val="24"/>
          <w:lang w:eastAsia="zh-CN"/>
        </w:rPr>
        <w:t>пәні бойынша 2 -</w:t>
      </w:r>
      <w:r>
        <w:rPr>
          <w:spacing w:val="-48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курс</w:t>
      </w:r>
      <w:r>
        <w:rPr>
          <w:spacing w:val="-2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студенттері.</w:t>
      </w:r>
    </w:p>
    <w:p w14:paraId="0B2971B0" w14:textId="77777777" w:rsidR="003E71B6" w:rsidRDefault="00000000">
      <w:pPr>
        <w:pStyle w:val="1"/>
        <w:pBdr>
          <w:top w:val="nil"/>
          <w:left w:val="nil"/>
          <w:bottom w:val="nil"/>
          <w:right w:val="nil"/>
          <w:between w:val="nil"/>
        </w:pBdr>
        <w:ind w:left="3812" w:right="3075"/>
        <w:rPr>
          <w:bCs w:val="0"/>
          <w:kern w:val="1"/>
          <w:sz w:val="24"/>
          <w:szCs w:val="24"/>
          <w:lang w:eastAsia="zh-CN"/>
        </w:rPr>
      </w:pPr>
      <w:r>
        <w:rPr>
          <w:bCs w:val="0"/>
          <w:kern w:val="1"/>
          <w:sz w:val="24"/>
          <w:szCs w:val="24"/>
          <w:lang w:eastAsia="zh-CN"/>
        </w:rPr>
        <w:t>Емтихан</w:t>
      </w:r>
      <w:r>
        <w:rPr>
          <w:bCs w:val="0"/>
          <w:spacing w:val="-8"/>
          <w:kern w:val="1"/>
          <w:sz w:val="24"/>
          <w:szCs w:val="24"/>
          <w:lang w:eastAsia="zh-CN"/>
        </w:rPr>
        <w:t xml:space="preserve"> </w:t>
      </w:r>
      <w:r>
        <w:rPr>
          <w:bCs w:val="0"/>
          <w:kern w:val="1"/>
          <w:sz w:val="24"/>
          <w:szCs w:val="24"/>
          <w:lang w:eastAsia="zh-CN"/>
        </w:rPr>
        <w:t>өткізу</w:t>
      </w:r>
      <w:r>
        <w:rPr>
          <w:bCs w:val="0"/>
          <w:spacing w:val="-10"/>
          <w:kern w:val="1"/>
          <w:sz w:val="24"/>
          <w:szCs w:val="24"/>
          <w:lang w:eastAsia="zh-CN"/>
        </w:rPr>
        <w:t xml:space="preserve"> </w:t>
      </w:r>
      <w:r>
        <w:rPr>
          <w:bCs w:val="0"/>
          <w:kern w:val="1"/>
          <w:sz w:val="24"/>
          <w:szCs w:val="24"/>
          <w:lang w:eastAsia="zh-CN"/>
        </w:rPr>
        <w:t>ережелері</w:t>
      </w:r>
    </w:p>
    <w:p w14:paraId="4FFB304C" w14:textId="77777777" w:rsidR="003E71B6" w:rsidRDefault="003E71B6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b/>
          <w:kern w:val="1"/>
          <w:sz w:val="24"/>
          <w:szCs w:val="24"/>
          <w:lang w:eastAsia="zh-CN"/>
        </w:rPr>
      </w:pPr>
    </w:p>
    <w:p w14:paraId="7278B8C3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1.1 Емтиханға жіберілу үшін пән бойынша ағымдағы үлгерім бойынша (РК1, Аралық бақылау Midterm, РК2 орташа арифметикалық) кемінде 50 балл жинау қажет;</w:t>
      </w:r>
    </w:p>
    <w:p w14:paraId="1C54F2EC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1.2 Емтиханға жіберілуі үшін ақылы негізде оқитын студенттердің оқу ақысы бойынша берешегі болмауы керек;</w:t>
      </w:r>
    </w:p>
    <w:p w14:paraId="01F818BC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1.3 Емтихан ауызша жүргізіледі. Емтихан нысаны мен  кестесі универ жүйесінде көрсетіледі;</w:t>
      </w:r>
    </w:p>
    <w:p w14:paraId="25D9A556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 xml:space="preserve">1.4 Емтихан кезінде шпаргалкаларды, ұялы телефондарды, смарт-сағаттарды және ақпаратты беруге арналған басқа да құралдарды пайдалануға және алуға, басқа студенттермен және бейтаныс адамдармен сөйлесуге, толық аты-жөнін жазуға және/немесе жауапқа басқа сәйкестендіру жазбаларын енгізуге қатаң тыйым салынады. </w:t>
      </w:r>
    </w:p>
    <w:p w14:paraId="29A8A133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1.5 Офлайн ауызша емтихан кезінде қосымша ақпараттарды пайдалануға және т.б. қатаң тыйым салынады;</w:t>
      </w:r>
    </w:p>
    <w:p w14:paraId="453CDA8C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1.6 Студенттің емтихан тапсыру үшін емтихан алушы оқытушыдан бұрын билетті ашуға құқығы жоқ;</w:t>
      </w:r>
    </w:p>
    <w:p w14:paraId="4A990F77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 xml:space="preserve">1.7 Емтихандар бейнекамерасы бар дәрісханаларда өтеді, оның барысында студент тарапынан бұзушылықтар анықталған жағдайда емтихан балы жойылуы мүмкін. </w:t>
      </w:r>
    </w:p>
    <w:p w14:paraId="6CF32391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1.8 Емтихан аяқталғаннан кейін, универ жүйесіне 48 сағат ішінде студенттердің жинаған баллдары аттестаттау парағына қойылады.</w:t>
      </w:r>
    </w:p>
    <w:p w14:paraId="46A85BA0" w14:textId="77777777" w:rsidR="003E71B6" w:rsidRDefault="003E71B6">
      <w:pPr>
        <w:widowControl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</w:p>
    <w:p w14:paraId="43CFDCF8" w14:textId="77777777" w:rsidR="003E71B6" w:rsidRDefault="00000000">
      <w:pPr>
        <w:pStyle w:val="a4"/>
        <w:widowControl/>
        <w:pBdr>
          <w:top w:val="nil"/>
          <w:left w:val="nil"/>
          <w:bottom w:val="nil"/>
          <w:right w:val="nil"/>
          <w:between w:val="nil"/>
        </w:pBdr>
        <w:ind w:left="360" w:firstLine="567"/>
        <w:contextualSpacing/>
        <w:rPr>
          <w:rFonts w:eastAsia="Calibri"/>
          <w:b/>
          <w:kern w:val="1"/>
          <w:sz w:val="24"/>
          <w:szCs w:val="24"/>
          <w:lang w:eastAsia="zh-CN"/>
        </w:rPr>
      </w:pPr>
      <w:r>
        <w:rPr>
          <w:rFonts w:eastAsia="Calibri"/>
          <w:b/>
          <w:kern w:val="1"/>
          <w:sz w:val="24"/>
          <w:szCs w:val="24"/>
          <w:lang w:eastAsia="zh-CN"/>
        </w:rPr>
        <w:t>Офлайн режимінде ауызша емтиханды тапсыру бойынша әдістемелік нұсқаулық</w:t>
      </w:r>
    </w:p>
    <w:p w14:paraId="185CF9C0" w14:textId="77777777" w:rsidR="003E71B6" w:rsidRDefault="00000000">
      <w:pPr>
        <w:pStyle w:val="a4"/>
        <w:widowControl/>
        <w:pBdr>
          <w:top w:val="nil"/>
          <w:left w:val="nil"/>
          <w:bottom w:val="nil"/>
          <w:right w:val="nil"/>
          <w:between w:val="nil"/>
        </w:pBdr>
        <w:ind w:left="57" w:firstLine="510"/>
        <w:contextualSpacing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нысаны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-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стандартты ауызша офлайн.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Ауызша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емтихан: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дәстүрлі сұрақтарға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жауаптар.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Ауызша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 - 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кестесі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білім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алушы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оқытушымен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немесе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 комиссиясының өкілдерімен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қабылданады. Емтихан алушы оқытушы немесе комиссия емтиханның басынан аяқталғанға дейін емтиханның</w:t>
      </w:r>
      <w:r>
        <w:rPr>
          <w:spacing w:val="-4"/>
          <w:kern w:val="1"/>
          <w:sz w:val="24"/>
          <w:szCs w:val="24"/>
          <w:lang w:eastAsia="zh-CN"/>
        </w:rPr>
        <w:t xml:space="preserve"> талаптарының</w:t>
      </w:r>
      <w:r>
        <w:rPr>
          <w:kern w:val="1"/>
          <w:sz w:val="24"/>
          <w:szCs w:val="24"/>
          <w:lang w:eastAsia="zh-CN"/>
        </w:rPr>
        <w:t xml:space="preserve"> сақталуын</w:t>
      </w:r>
      <w:r>
        <w:rPr>
          <w:spacing w:val="-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қамтамасыз</w:t>
      </w:r>
      <w:r>
        <w:rPr>
          <w:spacing w:val="-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етеді.</w:t>
      </w:r>
    </w:p>
    <w:p w14:paraId="41E6048E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Барлық офлайн ауызша емтихандар әл-Фараби атындағы ҚазҰУ сайтында жарияланған нұсқаулыққа сәйкес өткізіледі. Ауызша емтихан өткізіледі:</w:t>
      </w:r>
    </w:p>
    <w:p w14:paraId="30499234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 xml:space="preserve">     1.1. Емтихан басталардан 30 минут бұрын топтың БАРЛЫҚ студенттері қорытынды емтихан ережесінде көрсетілген талап бойынша бекітілген кестеге сәйкес дәрісханаға кіреді.</w:t>
      </w:r>
    </w:p>
    <w:p w14:paraId="117AADD5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>1.2. Оқытушы немесе емтихан комиссиясының мүшесі емтихан кестесіне сәйкес  бекітілген уақытта емтиханды бастайды.</w:t>
      </w:r>
    </w:p>
    <w:p w14:paraId="2A6B8F29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>1.3. 10 минуттан артық уақытқа кешіккен студент емтиханға жіберілмейді.</w:t>
      </w:r>
    </w:p>
    <w:p w14:paraId="7B5FD602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 xml:space="preserve">1.4. Емтихан алушы студенттің аты-жөнін атап шақырады, студенттер жеке куәлігін болмаса, ID картасын көрсетіп емтиханға кіргізіледі. </w:t>
      </w:r>
    </w:p>
    <w:p w14:paraId="26A1FAD2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lastRenderedPageBreak/>
        <w:t xml:space="preserve">1.5. Дайындық уақытын емтихан алушы немесе емтихан комиссиясы шешеді. Жауап беру уақытын емтихан алушы немесе емтихан комиссиясы шешеді. Барлық билет сұрақтарына жауап беру үшін 15-20 </w:t>
      </w:r>
      <w:r>
        <w:rPr>
          <w:rFonts w:eastAsia="Calibri"/>
          <w:kern w:val="1"/>
          <w:sz w:val="24"/>
          <w:szCs w:val="24"/>
          <w:lang w:eastAsia="zh-CN"/>
        </w:rPr>
        <w:t xml:space="preserve">мин </w:t>
      </w:r>
      <w:r w:rsidRPr="000C7E54">
        <w:rPr>
          <w:rFonts w:eastAsia="Calibri"/>
          <w:kern w:val="1"/>
          <w:sz w:val="24"/>
          <w:szCs w:val="24"/>
          <w:lang w:eastAsia="zh-CN"/>
        </w:rPr>
        <w:t>ұсынылады.</w:t>
      </w:r>
    </w:p>
    <w:p w14:paraId="2F2019F0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 xml:space="preserve">1.6. Студенттерге жауаптың қысқаша мазмұнын жасау үшін черновик пайдалануға рұқсат етіледі. </w:t>
      </w:r>
    </w:p>
    <w:p w14:paraId="7D8FE93F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>1.7. Студенттің жауабы аяқтағаннан кейін емтихан алушы қосымша сұрақтар жоқ болса, студентті дәрісханадан шығарады. Содан кейін топтың әрбір студентімен процедура қайталанады.</w:t>
      </w:r>
    </w:p>
    <w:p w14:paraId="14F406A8" w14:textId="77777777" w:rsidR="003E71B6" w:rsidRDefault="003E71B6">
      <w:pPr>
        <w:pBdr>
          <w:top w:val="nil"/>
          <w:left w:val="nil"/>
          <w:bottom w:val="nil"/>
          <w:right w:val="nil"/>
          <w:between w:val="nil"/>
        </w:pBdr>
        <w:ind w:left="100" w:right="109" w:firstLine="566"/>
        <w:jc w:val="both"/>
        <w:rPr>
          <w:kern w:val="1"/>
          <w:sz w:val="24"/>
          <w:lang w:eastAsia="zh-CN"/>
        </w:rPr>
      </w:pPr>
    </w:p>
    <w:p w14:paraId="70B01CBE" w14:textId="77777777" w:rsidR="003E71B6" w:rsidRDefault="00000000">
      <w:pPr>
        <w:pStyle w:val="1"/>
        <w:pBdr>
          <w:top w:val="nil"/>
          <w:left w:val="nil"/>
          <w:bottom w:val="nil"/>
          <w:right w:val="nil"/>
          <w:between w:val="nil"/>
        </w:pBdr>
        <w:spacing w:before="12"/>
        <w:ind w:left="971"/>
        <w:jc w:val="both"/>
        <w:rPr>
          <w:bCs w:val="0"/>
          <w:kern w:val="1"/>
          <w:sz w:val="24"/>
          <w:szCs w:val="24"/>
          <w:lang w:eastAsia="zh-CN"/>
        </w:rPr>
      </w:pPr>
      <w:r>
        <w:rPr>
          <w:bCs w:val="0"/>
          <w:kern w:val="1"/>
          <w:sz w:val="24"/>
          <w:szCs w:val="24"/>
          <w:lang w:eastAsia="zh-CN"/>
        </w:rPr>
        <w:t>Бағалау</w:t>
      </w:r>
      <w:r>
        <w:rPr>
          <w:bCs w:val="0"/>
          <w:spacing w:val="-4"/>
          <w:kern w:val="1"/>
          <w:sz w:val="24"/>
          <w:szCs w:val="24"/>
          <w:lang w:eastAsia="zh-CN"/>
        </w:rPr>
        <w:t xml:space="preserve"> </w:t>
      </w:r>
      <w:r>
        <w:rPr>
          <w:bCs w:val="0"/>
          <w:kern w:val="1"/>
          <w:sz w:val="24"/>
          <w:szCs w:val="24"/>
          <w:lang w:eastAsia="zh-CN"/>
        </w:rPr>
        <w:t>саясаты:</w:t>
      </w:r>
    </w:p>
    <w:p w14:paraId="2F4B8A54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spacing w:before="149"/>
        <w:ind w:left="113" w:right="108" w:firstLine="454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Критериалды бағалау: дескрипторларға сәйкес оқыту нәтижелерін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бағалау (аралық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</w:t>
      </w:r>
      <w:r>
        <w:rPr>
          <w:spacing w:val="-1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мен емтихандарда</w:t>
      </w:r>
      <w:r>
        <w:rPr>
          <w:spacing w:val="-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құзыреттіліктің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қалыптасуын тексеру). Жиынтық бағалау: аудиториядағы (вебинардағы) жұмыстың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белсенділігін бағалау;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орындалған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тапсырманы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бағалау.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Пән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қорытынды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келесі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формула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бойынша    есептеледі:   </w:t>
      </w:r>
      <w:r>
        <w:rPr>
          <w:spacing w:val="17"/>
          <w:kern w:val="1"/>
          <w:sz w:val="24"/>
          <w:szCs w:val="24"/>
          <w:lang w:eastAsia="zh-CN"/>
        </w:rPr>
        <w:t xml:space="preserve"> </w:t>
      </w:r>
      <w:r>
        <w:rPr>
          <w:noProof/>
        </w:rPr>
        <w:drawing>
          <wp:inline distT="0" distB="0" distL="114300" distR="114300" wp14:anchorId="5D1486D3" wp14:editId="77852690">
            <wp:extent cx="3352800" cy="23241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gpIWY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AAAAAAAAAAAAAAAAAAAAAAoBQAAG4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1"/>
          <w:sz w:val="24"/>
          <w:szCs w:val="24"/>
          <w:lang w:eastAsia="zh-CN"/>
        </w:rPr>
        <w:t>.</w:t>
      </w:r>
    </w:p>
    <w:p w14:paraId="0006822D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ind w:left="405" w:right="150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Мұнда</w:t>
      </w:r>
      <w:r>
        <w:rPr>
          <w:spacing w:val="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АБ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–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аралық</w:t>
      </w:r>
      <w:r>
        <w:rPr>
          <w:spacing w:val="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бақылау;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МТ</w:t>
      </w:r>
      <w:r>
        <w:rPr>
          <w:spacing w:val="6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–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аралық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(мидтерм);</w:t>
      </w:r>
      <w:r>
        <w:rPr>
          <w:spacing w:val="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ҚБ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–</w:t>
      </w:r>
      <w:r>
        <w:rPr>
          <w:spacing w:val="6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қорытынды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</w:t>
      </w:r>
      <w:r>
        <w:rPr>
          <w:spacing w:val="-9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(емтихан).</w:t>
      </w:r>
    </w:p>
    <w:p w14:paraId="14BC9AAB" w14:textId="77777777" w:rsidR="003E71B6" w:rsidRDefault="00000000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1594"/>
        </w:tabs>
        <w:spacing w:before="154"/>
        <w:ind w:left="-1" w:firstLine="625"/>
        <w:jc w:val="left"/>
        <w:rPr>
          <w:kern w:val="1"/>
          <w:sz w:val="24"/>
          <w:lang w:eastAsia="zh-CN"/>
        </w:rPr>
      </w:pPr>
      <w:r>
        <w:rPr>
          <w:kern w:val="1"/>
          <w:sz w:val="24"/>
          <w:lang w:eastAsia="zh-CN"/>
        </w:rPr>
        <w:t>Бағалау</w:t>
      </w:r>
      <w:r>
        <w:rPr>
          <w:spacing w:val="-18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шкаласы</w:t>
      </w:r>
      <w:r>
        <w:rPr>
          <w:spacing w:val="-1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силлабуста</w:t>
      </w:r>
      <w:r>
        <w:rPr>
          <w:spacing w:val="-5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беріледі</w:t>
      </w:r>
      <w:r>
        <w:rPr>
          <w:spacing w:val="-1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(әсіресе</w:t>
      </w:r>
      <w:r>
        <w:rPr>
          <w:spacing w:val="-2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1</w:t>
      </w:r>
      <w:r>
        <w:rPr>
          <w:spacing w:val="-2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курс</w:t>
      </w:r>
      <w:r>
        <w:rPr>
          <w:spacing w:val="-4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студенттері</w:t>
      </w:r>
      <w:r>
        <w:rPr>
          <w:spacing w:val="-1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үшін):</w:t>
      </w:r>
    </w:p>
    <w:tbl>
      <w:tblPr>
        <w:tblW w:w="8511" w:type="dxa"/>
        <w:tblInd w:w="698" w:type="dxa"/>
        <w:tblLook w:val="04A0" w:firstRow="1" w:lastRow="0" w:firstColumn="1" w:lastColumn="0" w:noHBand="0" w:noVBand="1"/>
      </w:tblPr>
      <w:tblGrid>
        <w:gridCol w:w="1791"/>
        <w:gridCol w:w="1493"/>
        <w:gridCol w:w="1849"/>
        <w:gridCol w:w="3378"/>
      </w:tblGrid>
      <w:tr w:rsidR="003E71B6" w14:paraId="24189B6E" w14:textId="77777777">
        <w:trPr>
          <w:trHeight w:val="743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4CF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8" w:lineRule="auto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Әріптік жүйе</w:t>
            </w:r>
            <w:r>
              <w:rPr>
                <w:spacing w:val="1"/>
                <w:kern w:val="1"/>
                <w:sz w:val="24"/>
                <w:lang w:eastAsia="zh-CN"/>
              </w:rPr>
              <w:t xml:space="preserve"> </w:t>
            </w:r>
            <w:r>
              <w:rPr>
                <w:spacing w:val="-2"/>
                <w:kern w:val="1"/>
                <w:sz w:val="24"/>
                <w:lang w:eastAsia="zh-CN"/>
              </w:rPr>
              <w:t>бойынша</w:t>
            </w:r>
            <w:r>
              <w:rPr>
                <w:spacing w:val="-20"/>
                <w:kern w:val="1"/>
                <w:sz w:val="24"/>
                <w:lang w:eastAsia="zh-CN"/>
              </w:rPr>
              <w:t xml:space="preserve"> </w:t>
            </w:r>
            <w:r>
              <w:rPr>
                <w:spacing w:val="-1"/>
                <w:kern w:val="1"/>
                <w:sz w:val="24"/>
                <w:lang w:eastAsia="zh-CN"/>
              </w:rPr>
              <w:t>баға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913D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8" w:lineRule="auto"/>
              <w:ind w:left="42" w:right="270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Сандық</w:t>
            </w:r>
            <w:r>
              <w:rPr>
                <w:spacing w:val="1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эквивалент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90B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Баллдары</w:t>
            </w:r>
            <w:r>
              <w:rPr>
                <w:spacing w:val="-4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(%-</w:t>
            </w:r>
          </w:p>
          <w:p w14:paraId="371DFE1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дық</w:t>
            </w:r>
            <w:r>
              <w:rPr>
                <w:spacing w:val="-1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көрсеткіші)</w:t>
            </w:r>
          </w:p>
        </w:tc>
        <w:tc>
          <w:tcPr>
            <w:tcW w:w="3378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A04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Дәстүрлі</w:t>
            </w:r>
            <w:r>
              <w:rPr>
                <w:spacing w:val="-4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жүйе</w:t>
            </w:r>
            <w:r>
              <w:rPr>
                <w:spacing w:val="-6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бойынша</w:t>
            </w:r>
            <w:r>
              <w:rPr>
                <w:spacing w:val="-8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баға</w:t>
            </w:r>
          </w:p>
        </w:tc>
      </w:tr>
      <w:tr w:rsidR="003E71B6" w14:paraId="4E6EFC21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9F2E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А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87D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4,0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A4508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95-100</w:t>
            </w:r>
          </w:p>
        </w:tc>
        <w:tc>
          <w:tcPr>
            <w:tcW w:w="3378" w:type="dxa"/>
            <w:vMerge w:val="restart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71C8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Өте</w:t>
            </w:r>
            <w:r>
              <w:rPr>
                <w:spacing w:val="-12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жақсы</w:t>
            </w:r>
          </w:p>
        </w:tc>
      </w:tr>
      <w:tr w:rsidR="003E71B6" w14:paraId="2AEF1D6E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4C9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А-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051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3,67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DFABA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90-94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9453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101C6F7D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C06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В+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924A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3,33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E538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85-89</w:t>
            </w:r>
          </w:p>
        </w:tc>
        <w:tc>
          <w:tcPr>
            <w:tcW w:w="3378" w:type="dxa"/>
            <w:vMerge w:val="restart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8B48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kern w:val="1"/>
                <w:sz w:val="26"/>
                <w:lang w:eastAsia="zh-CN"/>
              </w:rPr>
            </w:pPr>
          </w:p>
          <w:p w14:paraId="74811F65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kern w:val="1"/>
                <w:sz w:val="34"/>
                <w:lang w:eastAsia="zh-CN"/>
              </w:rPr>
            </w:pPr>
          </w:p>
          <w:p w14:paraId="189E6885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Жақсы</w:t>
            </w:r>
          </w:p>
        </w:tc>
      </w:tr>
      <w:tr w:rsidR="003E71B6" w14:paraId="16B0D6D5" w14:textId="77777777">
        <w:trPr>
          <w:trHeight w:val="451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DD89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В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AEBF4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3,0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B3F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80-84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4A79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017CCC92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58D0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В-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D63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2,67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CDB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75-79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38EE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74681030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A2CE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С+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814C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2,33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F206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70-74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FB539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740435B6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026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28109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ED6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65-69</w:t>
            </w:r>
          </w:p>
        </w:tc>
        <w:tc>
          <w:tcPr>
            <w:tcW w:w="3378" w:type="dxa"/>
            <w:vMerge w:val="restart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EFB9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kern w:val="1"/>
                <w:sz w:val="26"/>
                <w:lang w:eastAsia="zh-CN"/>
              </w:rPr>
            </w:pPr>
          </w:p>
          <w:p w14:paraId="17F55B7C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/>
              <w:rPr>
                <w:kern w:val="1"/>
                <w:sz w:val="34"/>
                <w:lang w:eastAsia="zh-CN"/>
              </w:rPr>
            </w:pPr>
          </w:p>
          <w:p w14:paraId="3AC35E44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Қанағаттанарлық</w:t>
            </w:r>
          </w:p>
        </w:tc>
      </w:tr>
      <w:tr w:rsidR="003E71B6" w14:paraId="29395270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6D3E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4D38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1,67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442D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60-64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85388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452B0812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57D9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D+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EC69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1,33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440C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55-59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5A46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4C840774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16FCF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D-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B26CC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1,0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4EB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50-54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2D20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4067311D" w14:textId="77777777">
        <w:trPr>
          <w:trHeight w:val="453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DD6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FX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D630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0,5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C442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25-49</w:t>
            </w:r>
          </w:p>
        </w:tc>
        <w:tc>
          <w:tcPr>
            <w:tcW w:w="3378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F185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Қанағаттанарлықсыз</w:t>
            </w:r>
          </w:p>
        </w:tc>
      </w:tr>
    </w:tbl>
    <w:p w14:paraId="51D40F69" w14:textId="77777777" w:rsidR="003E71B6" w:rsidRDefault="003E71B6">
      <w:pPr>
        <w:pBdr>
          <w:top w:val="nil"/>
          <w:left w:val="nil"/>
          <w:bottom w:val="nil"/>
          <w:right w:val="nil"/>
          <w:between w:val="nil"/>
        </w:pBdr>
        <w:rPr>
          <w:rFonts w:eastAsia="SimSun"/>
          <w:kern w:val="1"/>
          <w:sz w:val="20"/>
          <w:szCs w:val="20"/>
          <w:lang w:val="ru-RU" w:eastAsia="zh-CN" w:bidi="ru-RU"/>
        </w:rPr>
      </w:pPr>
    </w:p>
    <w:p w14:paraId="4F600756" w14:textId="77777777" w:rsidR="003E71B6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 құқығы – 3 кредит.</w:t>
      </w:r>
    </w:p>
    <w:p w14:paraId="32064011" w14:textId="77777777" w:rsidR="003E71B6" w:rsidRDefault="00000000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 сұрақтары қамтылатын тақырыптар:</w:t>
      </w:r>
    </w:p>
    <w:p w14:paraId="34D48D24" w14:textId="77777777" w:rsidR="003E71B6" w:rsidRDefault="003E71B6">
      <w:pPr>
        <w:spacing w:before="4"/>
        <w:ind w:right="676"/>
        <w:jc w:val="center"/>
        <w:rPr>
          <w:b/>
          <w:sz w:val="24"/>
          <w:szCs w:val="24"/>
        </w:rPr>
      </w:pPr>
    </w:p>
    <w:p w14:paraId="5937640F" w14:textId="16FDFEB6" w:rsidR="003E71B6" w:rsidRDefault="00000000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Тақырып 1: </w:t>
      </w:r>
      <w:r>
        <w:rPr>
          <w:b/>
          <w:spacing w:val="3"/>
          <w:sz w:val="24"/>
          <w:szCs w:val="24"/>
          <w:lang w:val="kk-KZ"/>
        </w:rPr>
        <w:t xml:space="preserve"> </w:t>
      </w:r>
      <w:r>
        <w:rPr>
          <w:b/>
          <w:spacing w:val="-1"/>
          <w:sz w:val="24"/>
          <w:szCs w:val="24"/>
          <w:lang w:val="kk-KZ"/>
        </w:rPr>
        <w:t>«</w:t>
      </w:r>
      <w:r w:rsidR="001D3D87">
        <w:rPr>
          <w:b/>
          <w:spacing w:val="-1"/>
          <w:sz w:val="24"/>
          <w:szCs w:val="24"/>
          <w:lang w:val="kk-KZ"/>
        </w:rPr>
        <w:t>Арнайы экономикалық аймақтардың түсінігі</w:t>
      </w:r>
    </w:p>
    <w:p w14:paraId="3D068651" w14:textId="77777777" w:rsidR="003E71B6" w:rsidRDefault="00000000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3E5B965C" w14:textId="77777777" w:rsidR="003E71B6" w:rsidRDefault="003E71B6">
      <w:pPr>
        <w:tabs>
          <w:tab w:val="left" w:pos="1175"/>
        </w:tabs>
        <w:ind w:firstLine="567"/>
        <w:rPr>
          <w:sz w:val="24"/>
          <w:szCs w:val="24"/>
        </w:rPr>
      </w:pPr>
    </w:p>
    <w:p w14:paraId="5AA42575" w14:textId="77777777" w:rsidR="003E71B6" w:rsidRDefault="00000000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2: Кеден ісінің құқықтық негіздері </w:t>
      </w:r>
    </w:p>
    <w:p w14:paraId="663DD1C4" w14:textId="77777777" w:rsidR="003E71B6" w:rsidRDefault="00000000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мәні мен мазмұны </w:t>
      </w:r>
    </w:p>
    <w:p w14:paraId="6CA54B5B" w14:textId="77777777" w:rsidR="003E71B6" w:rsidRDefault="00000000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тарихы. </w:t>
      </w:r>
    </w:p>
    <w:p w14:paraId="1C48C544" w14:textId="77777777" w:rsidR="003E71B6" w:rsidRDefault="00000000">
      <w:pPr>
        <w:pStyle w:val="6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2EC48810" w14:textId="77777777" w:rsidR="003E71B6" w:rsidRDefault="003E71B6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44A496CB" w14:textId="77777777" w:rsidR="003E71B6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Тақырып 3: кеден құқығының құқық жүйесіндегі орны </w:t>
      </w:r>
    </w:p>
    <w:p w14:paraId="7939C06F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 құқығының түсінігі мен ерекшеліктері </w:t>
      </w:r>
    </w:p>
    <w:p w14:paraId="37986899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даму кезеңдері</w:t>
      </w:r>
    </w:p>
    <w:p w14:paraId="6CF17C3D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пәні</w:t>
      </w:r>
    </w:p>
    <w:p w14:paraId="07381504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 құқығының жүйесі </w:t>
      </w:r>
    </w:p>
    <w:p w14:paraId="0D8B00D0" w14:textId="77777777" w:rsidR="003E71B6" w:rsidRDefault="003E71B6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8AAF48B" w14:textId="77777777" w:rsidR="003E71B6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Тақырып 4: Кедендік құқықтық қатынастар </w:t>
      </w:r>
    </w:p>
    <w:p w14:paraId="41744F30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құқықтық қатынастардың түсінігі</w:t>
      </w:r>
    </w:p>
    <w:p w14:paraId="260EC459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құқықтық қатынастардың белгілері мен түрлері</w:t>
      </w:r>
    </w:p>
    <w:p w14:paraId="1F8F50FE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5822DEC3" w14:textId="77777777" w:rsidR="003E71B6" w:rsidRDefault="003E71B6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4CC8CB69" w14:textId="77777777" w:rsidR="003E71B6" w:rsidRDefault="00000000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5: Кеден құқығының субъектілері </w:t>
      </w:r>
    </w:p>
    <w:p w14:paraId="4E305C8D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субъектілерінің түсінігі мен түрлері</w:t>
      </w:r>
    </w:p>
    <w:p w14:paraId="305B6C28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органдары кеден құқығының субъектісі ретінде</w:t>
      </w:r>
    </w:p>
    <w:p w14:paraId="3E5119B1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органдарының жүйесі</w:t>
      </w:r>
    </w:p>
    <w:p w14:paraId="48536900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органдарында қызметатқару</w:t>
      </w:r>
    </w:p>
    <w:p w14:paraId="42F00CB3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 мен олардың лауазымды тұлғаларының жауапкершілігі</w:t>
      </w:r>
    </w:p>
    <w:p w14:paraId="0E2417DB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Заңды және жеке тұлғалар кеден құқығының субъектісі ретінде</w:t>
      </w:r>
    </w:p>
    <w:p w14:paraId="19B3E475" w14:textId="77777777" w:rsidR="003E71B6" w:rsidRDefault="003E71B6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25502350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Тақырып 6: Тауарлардың кедендік рәсімдері </w:t>
      </w:r>
    </w:p>
    <w:p w14:paraId="0E67807E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рәсімдердің жалпы сипаттамасы</w:t>
      </w:r>
    </w:p>
    <w:p w14:paraId="33B91FBD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рәсімдерді жіктеу</w:t>
      </w:r>
    </w:p>
    <w:p w14:paraId="600377D1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Кедендік рәсімдердің түрлері </w:t>
      </w:r>
    </w:p>
    <w:p w14:paraId="001864D2" w14:textId="77777777" w:rsidR="003E71B6" w:rsidRDefault="003E71B6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42E0823D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Тақырып 7: Кедендік төлемдер мен салықтар </w:t>
      </w:r>
    </w:p>
    <w:p w14:paraId="39F12F9C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төлемдердің түсінігі мен түрлері</w:t>
      </w:r>
    </w:p>
    <w:p w14:paraId="74BC45CA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баждар</w:t>
      </w:r>
    </w:p>
    <w:p w14:paraId="75CE5994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алымдар</w:t>
      </w:r>
    </w:p>
    <w:p w14:paraId="084F8512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Алдын ала шешім үшін төлем</w:t>
      </w:r>
    </w:p>
    <w:p w14:paraId="6DB0B238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ставкалардың түрлері</w:t>
      </w:r>
    </w:p>
    <w:p w14:paraId="2EB1EE67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Тауарлардың кедендік құны</w:t>
      </w:r>
    </w:p>
    <w:p w14:paraId="7B13BA29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Тауарлардың кедендік құның анықтау</w:t>
      </w:r>
    </w:p>
    <w:p w14:paraId="3ED9A171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төлемер бойынша жеңілдіктер</w:t>
      </w:r>
    </w:p>
    <w:p w14:paraId="3E135148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Тарифтік преференциялар</w:t>
      </w:r>
    </w:p>
    <w:p w14:paraId="0621F9D9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607AA045" w14:textId="77777777" w:rsidR="003E71B6" w:rsidRDefault="00000000">
      <w:pPr>
        <w:tabs>
          <w:tab w:val="left" w:pos="4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5B6357DF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Адын ала операцияларды жүргізу тәртібі</w:t>
      </w:r>
    </w:p>
    <w:p w14:paraId="0D2EF9EE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5E36D2DC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Алдын ала кедендік ресімдеу</w:t>
      </w:r>
    </w:p>
    <w:p w14:paraId="784432FC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ресімдеу</w:t>
      </w:r>
    </w:p>
    <w:p w14:paraId="6B64F16B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ресімдеу ерекшеліктері</w:t>
      </w:r>
    </w:p>
    <w:p w14:paraId="1A8E8A16" w14:textId="77777777" w:rsidR="003E71B6" w:rsidRDefault="003E71B6">
      <w:pPr>
        <w:widowControl/>
        <w:tabs>
          <w:tab w:val="left" w:pos="426"/>
        </w:tabs>
        <w:jc w:val="both"/>
        <w:rPr>
          <w:sz w:val="24"/>
          <w:szCs w:val="24"/>
        </w:rPr>
      </w:pPr>
    </w:p>
    <w:p w14:paraId="69543D57" w14:textId="77777777" w:rsidR="003E71B6" w:rsidRDefault="00000000">
      <w:pPr>
        <w:tabs>
          <w:tab w:val="left" w:pos="4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5FC21A28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Тауарлар мен көлік құралдарын декларациялау</w:t>
      </w:r>
    </w:p>
    <w:p w14:paraId="34724B6C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Декларациялау түрлері</w:t>
      </w:r>
    </w:p>
    <w:p w14:paraId="1FC42E60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Декларациялауға жататын тауарлар</w:t>
      </w:r>
    </w:p>
    <w:p w14:paraId="4433DEEF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Декларан, оның құқықтары мен міндеттері</w:t>
      </w:r>
    </w:p>
    <w:p w14:paraId="14FC4A4C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декларация, оның түрлері</w:t>
      </w:r>
    </w:p>
    <w:p w14:paraId="2DBB066C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брокері</w:t>
      </w:r>
    </w:p>
    <w:p w14:paraId="7AF23BA4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Сыртқы экономикалық қызметтің тауар номенклатурасы</w:t>
      </w:r>
    </w:p>
    <w:p w14:paraId="39E6FDB0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Тауарлардың шығарылған жері</w:t>
      </w:r>
    </w:p>
    <w:p w14:paraId="6D9F0D32" w14:textId="77777777" w:rsidR="003E71B6" w:rsidRDefault="003E71B6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09CA2337" w14:textId="77777777" w:rsidR="003E71B6" w:rsidRDefault="00000000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Тақырып 10: Кедендік және валюталық бақылау </w:t>
      </w:r>
    </w:p>
    <w:p w14:paraId="2AB5A5C3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бақылаудың түсінігі</w:t>
      </w:r>
    </w:p>
    <w:p w14:paraId="15A4E6D6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 аймағы</w:t>
      </w:r>
    </w:p>
    <w:p w14:paraId="72384DAC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Кедендік бақылау жүргізу әдістері</w:t>
      </w:r>
    </w:p>
    <w:p w14:paraId="7508A695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 нысандары</w:t>
      </w:r>
    </w:p>
    <w:p w14:paraId="67EB9FEE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55636CC3" w14:textId="77777777" w:rsidR="003E71B6" w:rsidRDefault="00000000">
      <w:pPr>
        <w:pStyle w:val="1"/>
        <w:rPr>
          <w:spacing w:val="-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Тақырып 11: Кеден заңнамасын бұзғандық үшін жауапкершілік </w:t>
      </w:r>
    </w:p>
    <w:p w14:paraId="625065FB" w14:textId="77777777" w:rsidR="003E71B6" w:rsidRDefault="003E71B6">
      <w:pPr>
        <w:rPr>
          <w:sz w:val="24"/>
          <w:szCs w:val="24"/>
          <w:lang w:val="ru-RU"/>
        </w:rPr>
      </w:pPr>
    </w:p>
    <w:p w14:paraId="416532AA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заңнамасын бұзғандық үшін әкімшілік жауапкершілік</w:t>
      </w:r>
    </w:p>
    <w:p w14:paraId="62556D7C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заңнамасын бұзғандық үшін құлмыстық жауапкершілік</w:t>
      </w:r>
    </w:p>
    <w:p w14:paraId="02562410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 лауазымды қызметкерлерінің кедн заңнасын бұзғаны үшін жауапкершілігі</w:t>
      </w:r>
    </w:p>
    <w:p w14:paraId="3DB23083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77FBDBFE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Тақырып 12: Кеден ережелерін бұзғандық үшін істерді қарау тәртібі</w:t>
      </w:r>
    </w:p>
    <w:p w14:paraId="14339E48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ережелерін бұзғандық үшін істерді қараудың жалпы шарттары</w:t>
      </w:r>
    </w:p>
    <w:p w14:paraId="1B4BDF24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Негіздемелер мен себептер</w:t>
      </w:r>
    </w:p>
    <w:p w14:paraId="48BC1748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ережелерін бұзушылықты қараушы лауазымды тұлғалар</w:t>
      </w:r>
    </w:p>
    <w:p w14:paraId="72D60FA0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Дәлелдемелер</w:t>
      </w:r>
    </w:p>
    <w:p w14:paraId="1922719A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Атқару өндірісі</w:t>
      </w:r>
    </w:p>
    <w:p w14:paraId="596CD9D1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FECFB98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Тақрып 13: Қазақтан және Дүниежүзілік сауда ұйымы </w:t>
      </w:r>
    </w:p>
    <w:p w14:paraId="017CD9CD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ДСҰ-ның Қазақстан экономикасындағы рөлі</w:t>
      </w:r>
    </w:p>
    <w:p w14:paraId="2DBC504F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ДСҰ саясатын жүзеге асыру механизмдері </w:t>
      </w:r>
    </w:p>
    <w:p w14:paraId="2C61C171" w14:textId="77777777" w:rsidR="003E71B6" w:rsidRDefault="00000000">
      <w:pPr>
        <w:tabs>
          <w:tab w:val="left" w:pos="453"/>
        </w:tabs>
        <w:jc w:val="both"/>
        <w:rPr>
          <w:sz w:val="24"/>
          <w:szCs w:val="24"/>
        </w:rPr>
      </w:pPr>
      <w:r>
        <w:rPr>
          <w:sz w:val="24"/>
          <w:szCs w:val="24"/>
        </w:rPr>
        <w:t>Қазақстанның ДСҰ-ндағы экономикалық мүдделерін қамтамасыз ету</w:t>
      </w:r>
    </w:p>
    <w:p w14:paraId="3D46C9C1" w14:textId="77777777" w:rsidR="003E71B6" w:rsidRDefault="003E71B6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5FB6CE0F" w14:textId="77777777" w:rsidR="003E71B6" w:rsidRDefault="00000000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Тақырып 14: ЕАЭО-дағы кедендік қатынастар </w:t>
      </w:r>
    </w:p>
    <w:p w14:paraId="030C0EFD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ЕАЭО құқықтық негіздері</w:t>
      </w:r>
    </w:p>
    <w:p w14:paraId="00A7A4DB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БЭК-тің даму болашағы</w:t>
      </w:r>
    </w:p>
    <w:p w14:paraId="3A6C07BB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ЕАЭО заңнамасы</w:t>
      </w:r>
    </w:p>
    <w:p w14:paraId="5D7154D0" w14:textId="77777777" w:rsidR="003E71B6" w:rsidRDefault="00000000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>
        <w:rPr>
          <w:sz w:val="24"/>
          <w:szCs w:val="24"/>
        </w:rPr>
        <w:t>Тақырып 15: Кеден саласындағы халықаралық құқықтық қатынастар.</w:t>
      </w:r>
    </w:p>
    <w:p w14:paraId="5FCF8C06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құқықтық реттеу</w:t>
      </w:r>
    </w:p>
    <w:p w14:paraId="383BA190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тарифтік реттеу</w:t>
      </w:r>
    </w:p>
    <w:p w14:paraId="62B1F3EB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5FE759B5" w14:textId="77777777" w:rsidR="003E71B6" w:rsidRDefault="003E71B6">
      <w:pPr>
        <w:jc w:val="both"/>
        <w:rPr>
          <w:b/>
          <w:sz w:val="24"/>
          <w:szCs w:val="24"/>
        </w:rPr>
      </w:pPr>
    </w:p>
    <w:p w14:paraId="49695EB4" w14:textId="77777777" w:rsidR="003E71B6" w:rsidRDefault="0000000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Әдебиеттер: </w:t>
      </w:r>
    </w:p>
    <w:p w14:paraId="6A62F315" w14:textId="77777777" w:rsidR="003E71B6" w:rsidRDefault="00000000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r>
        <w:rPr>
          <w:sz w:val="24"/>
          <w:szCs w:val="24"/>
        </w:rPr>
        <w:t>Қазақстан Республикасының кеден органдары. Айдарханова К.Н., Қожабек Қ.М., Алматы 2021 ж.- 200 б.</w:t>
      </w:r>
    </w:p>
    <w:p w14:paraId="711468B5" w14:textId="77777777" w:rsidR="003E71B6" w:rsidRDefault="00000000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Қазақстан Республикасының кеден құқығы. Әлібеков С.Т., </w:t>
      </w:r>
      <w:bookmarkStart w:id="2" w:name="_Hlk88155972"/>
      <w:r>
        <w:rPr>
          <w:sz w:val="24"/>
          <w:szCs w:val="24"/>
        </w:rPr>
        <w:t>Айдарханова К.Н., Қожабек Қ.М., Алматы 2015 ж.- 252 б.</w:t>
      </w:r>
    </w:p>
    <w:bookmarkEnd w:id="2"/>
    <w:p w14:paraId="3701E02A" w14:textId="77777777" w:rsidR="003E71B6" w:rsidRDefault="00000000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Таможенное право. Учебник: В. Н. Сидоров — Санкт-Петербург, Юрайт, 2020 г.- 512 с.</w:t>
      </w:r>
    </w:p>
    <w:p w14:paraId="5E018133" w14:textId="77777777" w:rsidR="003E71B6" w:rsidRDefault="00000000">
      <w:pPr>
        <w:pStyle w:val="a4"/>
        <w:numPr>
          <w:ilvl w:val="0"/>
          <w:numId w:val="4"/>
        </w:num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>Таможенное право. Учебник: К. А. Бекяшев, Е. Г. Моисеев — Санкт-Петербург, Проспект, 2020 г.- 328 с.</w:t>
      </w:r>
    </w:p>
    <w:p w14:paraId="7AC6687A" w14:textId="77777777" w:rsidR="003E71B6" w:rsidRDefault="00000000">
      <w:pPr>
        <w:pStyle w:val="a4"/>
        <w:numPr>
          <w:ilvl w:val="0"/>
          <w:numId w:val="4"/>
        </w:numPr>
        <w:tabs>
          <w:tab w:val="left" w:pos="809"/>
        </w:tabs>
        <w:ind w:left="720" w:right="103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z w:val="24"/>
          <w:szCs w:val="24"/>
        </w:rPr>
        <w:t xml:space="preserve"> 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экономического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союза (ТК</w:t>
      </w:r>
      <w:r>
        <w:rPr>
          <w:sz w:val="24"/>
          <w:szCs w:val="24"/>
        </w:rPr>
        <w:t xml:space="preserve"> ЕАЭС) от 11 </w:t>
      </w:r>
      <w:r>
        <w:rPr>
          <w:spacing w:val="-1"/>
          <w:sz w:val="24"/>
          <w:szCs w:val="24"/>
        </w:rPr>
        <w:t>апреля</w:t>
      </w:r>
      <w:r>
        <w:rPr>
          <w:sz w:val="24"/>
          <w:szCs w:val="24"/>
        </w:rPr>
        <w:t xml:space="preserve"> 2017 года</w:t>
      </w:r>
      <w:r>
        <w:rPr>
          <w:spacing w:val="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28A30031" w14:textId="77777777" w:rsidR="003E71B6" w:rsidRDefault="00000000">
      <w:pPr>
        <w:pStyle w:val="a4"/>
        <w:numPr>
          <w:ilvl w:val="0"/>
          <w:numId w:val="4"/>
        </w:numPr>
        <w:tabs>
          <w:tab w:val="left" w:pos="417"/>
        </w:tabs>
        <w:ind w:left="720" w:right="106" w:hanging="360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ҚР кедендік реттеу туралы кодексі</w:t>
      </w:r>
      <w:r>
        <w:rPr>
          <w:sz w:val="24"/>
          <w:szCs w:val="24"/>
        </w:rPr>
        <w:t xml:space="preserve"> 26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желтоқсан</w:t>
      </w:r>
      <w:r>
        <w:rPr>
          <w:sz w:val="24"/>
          <w:szCs w:val="24"/>
        </w:rPr>
        <w:t xml:space="preserve"> 2017 ж.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№ </w:t>
      </w:r>
      <w:r>
        <w:rPr>
          <w:spacing w:val="3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123-VI </w:t>
      </w:r>
      <w:hyperlink r:id="rId8" w:history="1">
        <w:r>
          <w:rPr>
            <w:sz w:val="24"/>
            <w:szCs w:val="24"/>
            <w:lang w:val="en-US"/>
          </w:rPr>
          <w:t>https://www.z</w:t>
        </w:r>
      </w:hyperlink>
      <w:r>
        <w:rPr>
          <w:sz w:val="24"/>
          <w:szCs w:val="24"/>
          <w:lang w:val="en-US"/>
        </w:rPr>
        <w:t>a</w:t>
      </w:r>
      <w:hyperlink r:id="rId9" w:history="1">
        <w:r>
          <w:rPr>
            <w:sz w:val="24"/>
            <w:szCs w:val="24"/>
            <w:lang w:val="en-US"/>
          </w:rPr>
          <w:t>kon.kz/</w:t>
        </w:r>
      </w:hyperlink>
      <w:r>
        <w:rPr>
          <w:sz w:val="24"/>
          <w:szCs w:val="24"/>
        </w:rPr>
        <w:t>. 2018 жылдың 1 қаңтарынан күшіне енді.</w:t>
      </w:r>
    </w:p>
    <w:p w14:paraId="104B129F" w14:textId="77777777" w:rsidR="003E71B6" w:rsidRDefault="00000000">
      <w:pPr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Интернет-ресурстар:</w:t>
      </w:r>
      <w:r>
        <w:rPr>
          <w:bCs/>
          <w:sz w:val="24"/>
          <w:szCs w:val="24"/>
        </w:rPr>
        <w:t xml:space="preserve"> Оқу материалы-дәріс тезистері ҚР кеден құқығы,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B1627CB" w14:textId="77777777" w:rsidR="003E71B6" w:rsidRDefault="003E71B6">
      <w:pPr>
        <w:pStyle w:val="a3"/>
        <w:spacing w:before="6"/>
        <w:rPr>
          <w:b/>
          <w:sz w:val="24"/>
          <w:szCs w:val="24"/>
        </w:rPr>
      </w:pPr>
    </w:p>
    <w:p w14:paraId="0C015BE9" w14:textId="77777777" w:rsidR="003E71B6" w:rsidRDefault="003E71B6">
      <w:pPr>
        <w:pStyle w:val="a3"/>
        <w:spacing w:before="3"/>
        <w:rPr>
          <w:sz w:val="24"/>
          <w:szCs w:val="24"/>
        </w:rPr>
      </w:pPr>
    </w:p>
    <w:p w14:paraId="2B2F9FDC" w14:textId="77777777" w:rsidR="003E71B6" w:rsidRDefault="003E71B6">
      <w:pPr>
        <w:pStyle w:val="a3"/>
        <w:spacing w:before="9"/>
        <w:rPr>
          <w:sz w:val="24"/>
          <w:szCs w:val="24"/>
        </w:rPr>
      </w:pPr>
    </w:p>
    <w:sectPr w:rsidR="003E71B6">
      <w:pgSz w:w="11900" w:h="16840"/>
      <w:pgMar w:top="1380" w:right="680" w:bottom="280" w:left="1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default"/>
  </w:font>
  <w:font w:name="SimSun">
    <w:altName w:val="宋体"/>
    <w:panose1 w:val="02010600030101010101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7467"/>
    <w:multiLevelType w:val="hybridMultilevel"/>
    <w:tmpl w:val="B8681B30"/>
    <w:name w:val="Нумерованный список 4"/>
    <w:lvl w:ilvl="0" w:tplc="64AEBC0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CD6EAD76">
      <w:start w:val="1"/>
      <w:numFmt w:val="lowerLetter"/>
      <w:lvlText w:val="%2."/>
      <w:lvlJc w:val="left"/>
      <w:pPr>
        <w:ind w:left="1080" w:firstLine="0"/>
      </w:pPr>
    </w:lvl>
    <w:lvl w:ilvl="2" w:tplc="11D432BE">
      <w:start w:val="1"/>
      <w:numFmt w:val="lowerRoman"/>
      <w:lvlText w:val="%3."/>
      <w:lvlJc w:val="left"/>
      <w:pPr>
        <w:ind w:left="1980" w:firstLine="0"/>
      </w:pPr>
    </w:lvl>
    <w:lvl w:ilvl="3" w:tplc="3280DB36">
      <w:start w:val="1"/>
      <w:numFmt w:val="decimal"/>
      <w:lvlText w:val="%4."/>
      <w:lvlJc w:val="left"/>
      <w:pPr>
        <w:ind w:left="2520" w:firstLine="0"/>
      </w:pPr>
    </w:lvl>
    <w:lvl w:ilvl="4" w:tplc="2014FAC2">
      <w:start w:val="1"/>
      <w:numFmt w:val="lowerLetter"/>
      <w:lvlText w:val="%5."/>
      <w:lvlJc w:val="left"/>
      <w:pPr>
        <w:ind w:left="3240" w:firstLine="0"/>
      </w:pPr>
    </w:lvl>
    <w:lvl w:ilvl="5" w:tplc="83582E5C">
      <w:start w:val="1"/>
      <w:numFmt w:val="lowerRoman"/>
      <w:lvlText w:val="%6."/>
      <w:lvlJc w:val="left"/>
      <w:pPr>
        <w:ind w:left="4140" w:firstLine="0"/>
      </w:pPr>
    </w:lvl>
    <w:lvl w:ilvl="6" w:tplc="DE5E367E">
      <w:start w:val="1"/>
      <w:numFmt w:val="decimal"/>
      <w:lvlText w:val="%7."/>
      <w:lvlJc w:val="left"/>
      <w:pPr>
        <w:ind w:left="4680" w:firstLine="0"/>
      </w:pPr>
    </w:lvl>
    <w:lvl w:ilvl="7" w:tplc="EB8263C2">
      <w:start w:val="1"/>
      <w:numFmt w:val="lowerLetter"/>
      <w:lvlText w:val="%8."/>
      <w:lvlJc w:val="left"/>
      <w:pPr>
        <w:ind w:left="5400" w:firstLine="0"/>
      </w:pPr>
    </w:lvl>
    <w:lvl w:ilvl="8" w:tplc="6818F0C2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13B2FA1"/>
    <w:multiLevelType w:val="hybridMultilevel"/>
    <w:tmpl w:val="FBB033F6"/>
    <w:name w:val="Нумерованный список 5"/>
    <w:lvl w:ilvl="0" w:tplc="BC2A3A92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5DF04B90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4FDADA70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B40E2A04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4C6053BA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8B7C760E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5FC68246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27DC8AE8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493CE8BE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2" w15:restartNumberingAfterBreak="0">
    <w:nsid w:val="22EF6704"/>
    <w:multiLevelType w:val="hybridMultilevel"/>
    <w:tmpl w:val="A4CEF400"/>
    <w:name w:val="Нумерованный список 11"/>
    <w:lvl w:ilvl="0" w:tplc="6682FFDC">
      <w:start w:val="1"/>
      <w:numFmt w:val="decimal"/>
      <w:lvlText w:val="%1."/>
      <w:lvlJc w:val="left"/>
      <w:pPr>
        <w:ind w:left="-433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667C281C">
      <w:numFmt w:val="bullet"/>
      <w:lvlText w:val="•"/>
      <w:lvlJc w:val="left"/>
      <w:pPr>
        <w:ind w:left="541" w:firstLine="0"/>
      </w:pPr>
      <w:rPr>
        <w:lang w:val="kk-KZ" w:eastAsia="en-US" w:bidi="ar-SA"/>
      </w:rPr>
    </w:lvl>
    <w:lvl w:ilvl="2" w:tplc="38D46DA8">
      <w:numFmt w:val="bullet"/>
      <w:lvlText w:val="•"/>
      <w:lvlJc w:val="left"/>
      <w:pPr>
        <w:ind w:left="1519" w:firstLine="0"/>
      </w:pPr>
      <w:rPr>
        <w:lang w:val="kk-KZ" w:eastAsia="en-US" w:bidi="ar-SA"/>
      </w:rPr>
    </w:lvl>
    <w:lvl w:ilvl="3" w:tplc="61929740">
      <w:numFmt w:val="bullet"/>
      <w:lvlText w:val="•"/>
      <w:lvlJc w:val="left"/>
      <w:pPr>
        <w:ind w:left="2497" w:firstLine="0"/>
      </w:pPr>
      <w:rPr>
        <w:lang w:val="kk-KZ" w:eastAsia="en-US" w:bidi="ar-SA"/>
      </w:rPr>
    </w:lvl>
    <w:lvl w:ilvl="4" w:tplc="00F405A4">
      <w:numFmt w:val="bullet"/>
      <w:lvlText w:val="•"/>
      <w:lvlJc w:val="left"/>
      <w:pPr>
        <w:ind w:left="3475" w:firstLine="0"/>
      </w:pPr>
      <w:rPr>
        <w:lang w:val="kk-KZ" w:eastAsia="en-US" w:bidi="ar-SA"/>
      </w:rPr>
    </w:lvl>
    <w:lvl w:ilvl="5" w:tplc="D8D04AF4">
      <w:numFmt w:val="bullet"/>
      <w:lvlText w:val="•"/>
      <w:lvlJc w:val="left"/>
      <w:pPr>
        <w:ind w:left="4453" w:firstLine="0"/>
      </w:pPr>
      <w:rPr>
        <w:lang w:val="kk-KZ" w:eastAsia="en-US" w:bidi="ar-SA"/>
      </w:rPr>
    </w:lvl>
    <w:lvl w:ilvl="6" w:tplc="0078415A">
      <w:numFmt w:val="bullet"/>
      <w:lvlText w:val="•"/>
      <w:lvlJc w:val="left"/>
      <w:pPr>
        <w:ind w:left="5431" w:firstLine="0"/>
      </w:pPr>
      <w:rPr>
        <w:lang w:val="kk-KZ" w:eastAsia="en-US" w:bidi="ar-SA"/>
      </w:rPr>
    </w:lvl>
    <w:lvl w:ilvl="7" w:tplc="7AB27822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305A4E5C">
      <w:numFmt w:val="bullet"/>
      <w:lvlText w:val="•"/>
      <w:lvlJc w:val="left"/>
      <w:pPr>
        <w:ind w:left="7387" w:firstLine="0"/>
      </w:pPr>
      <w:rPr>
        <w:lang w:val="kk-KZ" w:eastAsia="en-US" w:bidi="ar-SA"/>
      </w:rPr>
    </w:lvl>
  </w:abstractNum>
  <w:abstractNum w:abstractNumId="3" w15:restartNumberingAfterBreak="0">
    <w:nsid w:val="293D39E3"/>
    <w:multiLevelType w:val="hybridMultilevel"/>
    <w:tmpl w:val="15E8C104"/>
    <w:name w:val="Нумерованный список 7"/>
    <w:lvl w:ilvl="0" w:tplc="4FF02402">
      <w:start w:val="1"/>
      <w:numFmt w:val="decimal"/>
      <w:lvlText w:val="%1."/>
      <w:lvlJc w:val="left"/>
      <w:pPr>
        <w:ind w:left="284" w:firstLine="0"/>
      </w:pPr>
    </w:lvl>
    <w:lvl w:ilvl="1" w:tplc="B994FAF4">
      <w:start w:val="1"/>
      <w:numFmt w:val="lowerLetter"/>
      <w:lvlText w:val="%2."/>
      <w:lvlJc w:val="left"/>
      <w:pPr>
        <w:ind w:left="1080" w:firstLine="0"/>
      </w:pPr>
    </w:lvl>
    <w:lvl w:ilvl="2" w:tplc="198EDD04">
      <w:start w:val="1"/>
      <w:numFmt w:val="lowerRoman"/>
      <w:lvlText w:val="%3."/>
      <w:lvlJc w:val="left"/>
      <w:pPr>
        <w:ind w:left="1980" w:firstLine="0"/>
      </w:pPr>
    </w:lvl>
    <w:lvl w:ilvl="3" w:tplc="63C269E6">
      <w:start w:val="1"/>
      <w:numFmt w:val="decimal"/>
      <w:lvlText w:val="%4."/>
      <w:lvlJc w:val="left"/>
      <w:pPr>
        <w:ind w:left="2520" w:firstLine="0"/>
      </w:pPr>
    </w:lvl>
    <w:lvl w:ilvl="4" w:tplc="011013F0">
      <w:start w:val="1"/>
      <w:numFmt w:val="lowerLetter"/>
      <w:lvlText w:val="%5."/>
      <w:lvlJc w:val="left"/>
      <w:pPr>
        <w:ind w:left="3240" w:firstLine="0"/>
      </w:pPr>
    </w:lvl>
    <w:lvl w:ilvl="5" w:tplc="4B5A10F8">
      <w:start w:val="1"/>
      <w:numFmt w:val="lowerRoman"/>
      <w:lvlText w:val="%6."/>
      <w:lvlJc w:val="left"/>
      <w:pPr>
        <w:ind w:left="4140" w:firstLine="0"/>
      </w:pPr>
    </w:lvl>
    <w:lvl w:ilvl="6" w:tplc="7E2C0350">
      <w:start w:val="1"/>
      <w:numFmt w:val="decimal"/>
      <w:lvlText w:val="%7."/>
      <w:lvlJc w:val="left"/>
      <w:pPr>
        <w:ind w:left="4680" w:firstLine="0"/>
      </w:pPr>
    </w:lvl>
    <w:lvl w:ilvl="7" w:tplc="7B2E1C7A">
      <w:start w:val="1"/>
      <w:numFmt w:val="lowerLetter"/>
      <w:lvlText w:val="%8."/>
      <w:lvlJc w:val="left"/>
      <w:pPr>
        <w:ind w:left="5400" w:firstLine="0"/>
      </w:pPr>
    </w:lvl>
    <w:lvl w:ilvl="8" w:tplc="BC58FEA0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351351EB"/>
    <w:multiLevelType w:val="hybridMultilevel"/>
    <w:tmpl w:val="D85E51B0"/>
    <w:lvl w:ilvl="0" w:tplc="1FDEFA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9323F5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9085BA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A60933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746218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4A8E66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83035D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FCEA95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47E001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8670656"/>
    <w:multiLevelType w:val="hybridMultilevel"/>
    <w:tmpl w:val="8BF2320C"/>
    <w:name w:val="Нумерованный список 2"/>
    <w:lvl w:ilvl="0" w:tplc="83A847A8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44027F42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98DE238C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3CD66CB0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172C35AA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03D66ED6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7C041350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51FCADE0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0BCE17B6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6" w15:restartNumberingAfterBreak="0">
    <w:nsid w:val="3C6B21D2"/>
    <w:multiLevelType w:val="hybridMultilevel"/>
    <w:tmpl w:val="716CCD08"/>
    <w:name w:val="Нумерованный список 10"/>
    <w:lvl w:ilvl="0" w:tplc="44AA7BF0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1BC2379C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A75AAE16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F04AF37C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9776F6FC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CA0E2A68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5D5E5132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76A41190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1856F474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7" w15:restartNumberingAfterBreak="0">
    <w:nsid w:val="491029A3"/>
    <w:multiLevelType w:val="hybridMultilevel"/>
    <w:tmpl w:val="FF58688C"/>
    <w:name w:val="Нумерованный список 12"/>
    <w:lvl w:ilvl="0" w:tplc="3842A5DE">
      <w:numFmt w:val="bullet"/>
      <w:lvlText w:val="*"/>
      <w:lvlJc w:val="left"/>
      <w:pPr>
        <w:ind w:left="-14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9BC8EE8">
      <w:numFmt w:val="bullet"/>
      <w:lvlText w:val="•"/>
      <w:lvlJc w:val="left"/>
      <w:pPr>
        <w:ind w:left="828" w:firstLine="0"/>
      </w:pPr>
      <w:rPr>
        <w:lang w:val="kk-KZ" w:eastAsia="en-US" w:bidi="ar-SA"/>
      </w:rPr>
    </w:lvl>
    <w:lvl w:ilvl="2" w:tplc="D038AB30">
      <w:numFmt w:val="bullet"/>
      <w:lvlText w:val="•"/>
      <w:lvlJc w:val="left"/>
      <w:pPr>
        <w:ind w:left="1806" w:firstLine="0"/>
      </w:pPr>
      <w:rPr>
        <w:lang w:val="kk-KZ" w:eastAsia="en-US" w:bidi="ar-SA"/>
      </w:rPr>
    </w:lvl>
    <w:lvl w:ilvl="3" w:tplc="DB9C7DCA">
      <w:numFmt w:val="bullet"/>
      <w:lvlText w:val="•"/>
      <w:lvlJc w:val="left"/>
      <w:pPr>
        <w:ind w:left="2784" w:firstLine="0"/>
      </w:pPr>
      <w:rPr>
        <w:lang w:val="kk-KZ" w:eastAsia="en-US" w:bidi="ar-SA"/>
      </w:rPr>
    </w:lvl>
    <w:lvl w:ilvl="4" w:tplc="0C5ED0B4">
      <w:numFmt w:val="bullet"/>
      <w:lvlText w:val="•"/>
      <w:lvlJc w:val="left"/>
      <w:pPr>
        <w:ind w:left="3762" w:firstLine="0"/>
      </w:pPr>
      <w:rPr>
        <w:lang w:val="kk-KZ" w:eastAsia="en-US" w:bidi="ar-SA"/>
      </w:rPr>
    </w:lvl>
    <w:lvl w:ilvl="5" w:tplc="32507FC6">
      <w:numFmt w:val="bullet"/>
      <w:lvlText w:val="•"/>
      <w:lvlJc w:val="left"/>
      <w:pPr>
        <w:ind w:left="4740" w:firstLine="0"/>
      </w:pPr>
      <w:rPr>
        <w:lang w:val="kk-KZ" w:eastAsia="en-US" w:bidi="ar-SA"/>
      </w:rPr>
    </w:lvl>
    <w:lvl w:ilvl="6" w:tplc="3572C53E">
      <w:numFmt w:val="bullet"/>
      <w:lvlText w:val="•"/>
      <w:lvlJc w:val="left"/>
      <w:pPr>
        <w:ind w:left="5718" w:firstLine="0"/>
      </w:pPr>
      <w:rPr>
        <w:lang w:val="kk-KZ" w:eastAsia="en-US" w:bidi="ar-SA"/>
      </w:rPr>
    </w:lvl>
    <w:lvl w:ilvl="7" w:tplc="525ABC72">
      <w:numFmt w:val="bullet"/>
      <w:lvlText w:val="•"/>
      <w:lvlJc w:val="left"/>
      <w:pPr>
        <w:ind w:left="6696" w:firstLine="0"/>
      </w:pPr>
      <w:rPr>
        <w:lang w:val="kk-KZ" w:eastAsia="en-US" w:bidi="ar-SA"/>
      </w:rPr>
    </w:lvl>
    <w:lvl w:ilvl="8" w:tplc="0F2E9668">
      <w:numFmt w:val="bullet"/>
      <w:lvlText w:val="•"/>
      <w:lvlJc w:val="left"/>
      <w:pPr>
        <w:ind w:left="7674" w:firstLine="0"/>
      </w:pPr>
      <w:rPr>
        <w:lang w:val="kk-KZ" w:eastAsia="en-US" w:bidi="ar-SA"/>
      </w:rPr>
    </w:lvl>
  </w:abstractNum>
  <w:abstractNum w:abstractNumId="8" w15:restartNumberingAfterBreak="0">
    <w:nsid w:val="54E05CF4"/>
    <w:multiLevelType w:val="hybridMultilevel"/>
    <w:tmpl w:val="95B25584"/>
    <w:name w:val="Нумерованный список 3"/>
    <w:lvl w:ilvl="0" w:tplc="101690FC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9E2466D0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A460A61A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D0EEB04A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B6706E40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F998D726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89DA19EC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C722F58C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B8B0D1B6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9" w15:restartNumberingAfterBreak="0">
    <w:nsid w:val="5BF04AAF"/>
    <w:multiLevelType w:val="hybridMultilevel"/>
    <w:tmpl w:val="A4887326"/>
    <w:name w:val="Нумерованный список 8"/>
    <w:lvl w:ilvl="0" w:tplc="171C1144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CFDA8958">
      <w:start w:val="1"/>
      <w:numFmt w:val="lowerLetter"/>
      <w:lvlText w:val="%2."/>
      <w:lvlJc w:val="left"/>
      <w:pPr>
        <w:ind w:left="1430" w:firstLine="0"/>
      </w:pPr>
    </w:lvl>
    <w:lvl w:ilvl="2" w:tplc="763C4676">
      <w:start w:val="1"/>
      <w:numFmt w:val="lowerRoman"/>
      <w:lvlText w:val="%3."/>
      <w:lvlJc w:val="left"/>
      <w:pPr>
        <w:ind w:left="2330" w:firstLine="0"/>
      </w:pPr>
    </w:lvl>
    <w:lvl w:ilvl="3" w:tplc="7014258A">
      <w:start w:val="1"/>
      <w:numFmt w:val="decimal"/>
      <w:lvlText w:val="%4."/>
      <w:lvlJc w:val="left"/>
      <w:pPr>
        <w:ind w:left="2870" w:firstLine="0"/>
      </w:pPr>
    </w:lvl>
    <w:lvl w:ilvl="4" w:tplc="84149194">
      <w:start w:val="1"/>
      <w:numFmt w:val="lowerLetter"/>
      <w:lvlText w:val="%5."/>
      <w:lvlJc w:val="left"/>
      <w:pPr>
        <w:ind w:left="3590" w:firstLine="0"/>
      </w:pPr>
    </w:lvl>
    <w:lvl w:ilvl="5" w:tplc="8026AF7A">
      <w:start w:val="1"/>
      <w:numFmt w:val="lowerRoman"/>
      <w:lvlText w:val="%6."/>
      <w:lvlJc w:val="left"/>
      <w:pPr>
        <w:ind w:left="4490" w:firstLine="0"/>
      </w:pPr>
    </w:lvl>
    <w:lvl w:ilvl="6" w:tplc="586C9A84">
      <w:start w:val="1"/>
      <w:numFmt w:val="decimal"/>
      <w:lvlText w:val="%7."/>
      <w:lvlJc w:val="left"/>
      <w:pPr>
        <w:ind w:left="5030" w:firstLine="0"/>
      </w:pPr>
    </w:lvl>
    <w:lvl w:ilvl="7" w:tplc="479801CE">
      <w:start w:val="1"/>
      <w:numFmt w:val="lowerLetter"/>
      <w:lvlText w:val="%8."/>
      <w:lvlJc w:val="left"/>
      <w:pPr>
        <w:ind w:left="5750" w:firstLine="0"/>
      </w:pPr>
    </w:lvl>
    <w:lvl w:ilvl="8" w:tplc="752C8BCE">
      <w:start w:val="1"/>
      <w:numFmt w:val="lowerRoman"/>
      <w:lvlText w:val="%9."/>
      <w:lvlJc w:val="left"/>
      <w:pPr>
        <w:ind w:left="6650" w:firstLine="0"/>
      </w:pPr>
    </w:lvl>
  </w:abstractNum>
  <w:abstractNum w:abstractNumId="10" w15:restartNumberingAfterBreak="0">
    <w:nsid w:val="5D332E53"/>
    <w:multiLevelType w:val="hybridMultilevel"/>
    <w:tmpl w:val="C4DCBB66"/>
    <w:name w:val="Нумерованный список 1"/>
    <w:lvl w:ilvl="0" w:tplc="AA76F348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A26A38CC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7632D272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E16EC3B8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F35254FC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D1985956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D1BE1782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45C643B2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8AAC6C8A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11" w15:restartNumberingAfterBreak="0">
    <w:nsid w:val="617E585B"/>
    <w:multiLevelType w:val="hybridMultilevel"/>
    <w:tmpl w:val="E2404D40"/>
    <w:name w:val="Нумерованный список 6"/>
    <w:lvl w:ilvl="0" w:tplc="E1D66B7A">
      <w:start w:val="1"/>
      <w:numFmt w:val="decimal"/>
      <w:lvlText w:val="%1."/>
      <w:lvlJc w:val="left"/>
      <w:pPr>
        <w:ind w:left="1031" w:firstLine="0"/>
      </w:pPr>
    </w:lvl>
    <w:lvl w:ilvl="1" w:tplc="BD808E38">
      <w:start w:val="1"/>
      <w:numFmt w:val="lowerLetter"/>
      <w:lvlText w:val="%2."/>
      <w:lvlJc w:val="left"/>
      <w:pPr>
        <w:ind w:left="1751" w:firstLine="0"/>
      </w:pPr>
    </w:lvl>
    <w:lvl w:ilvl="2" w:tplc="77B8564E">
      <w:start w:val="1"/>
      <w:numFmt w:val="lowerRoman"/>
      <w:lvlText w:val="%3."/>
      <w:lvlJc w:val="left"/>
      <w:pPr>
        <w:ind w:left="2651" w:firstLine="0"/>
      </w:pPr>
    </w:lvl>
    <w:lvl w:ilvl="3" w:tplc="5E58C508">
      <w:start w:val="1"/>
      <w:numFmt w:val="decimal"/>
      <w:lvlText w:val="%4."/>
      <w:lvlJc w:val="left"/>
      <w:pPr>
        <w:ind w:left="3191" w:firstLine="0"/>
      </w:pPr>
    </w:lvl>
    <w:lvl w:ilvl="4" w:tplc="5A388D02">
      <w:start w:val="1"/>
      <w:numFmt w:val="lowerLetter"/>
      <w:lvlText w:val="%5."/>
      <w:lvlJc w:val="left"/>
      <w:pPr>
        <w:ind w:left="3911" w:firstLine="0"/>
      </w:pPr>
    </w:lvl>
    <w:lvl w:ilvl="5" w:tplc="1DE2A93A">
      <w:start w:val="1"/>
      <w:numFmt w:val="lowerRoman"/>
      <w:lvlText w:val="%6."/>
      <w:lvlJc w:val="left"/>
      <w:pPr>
        <w:ind w:left="4811" w:firstLine="0"/>
      </w:pPr>
    </w:lvl>
    <w:lvl w:ilvl="6" w:tplc="8F4E2014">
      <w:start w:val="1"/>
      <w:numFmt w:val="decimal"/>
      <w:lvlText w:val="%7."/>
      <w:lvlJc w:val="left"/>
      <w:pPr>
        <w:ind w:left="5351" w:firstLine="0"/>
      </w:pPr>
    </w:lvl>
    <w:lvl w:ilvl="7" w:tplc="126E6F0A">
      <w:start w:val="1"/>
      <w:numFmt w:val="lowerLetter"/>
      <w:lvlText w:val="%8."/>
      <w:lvlJc w:val="left"/>
      <w:pPr>
        <w:ind w:left="6071" w:firstLine="0"/>
      </w:pPr>
    </w:lvl>
    <w:lvl w:ilvl="8" w:tplc="5C189A30">
      <w:start w:val="1"/>
      <w:numFmt w:val="lowerRoman"/>
      <w:lvlText w:val="%9."/>
      <w:lvlJc w:val="left"/>
      <w:pPr>
        <w:ind w:left="6971" w:firstLine="0"/>
      </w:pPr>
    </w:lvl>
  </w:abstractNum>
  <w:abstractNum w:abstractNumId="12" w15:restartNumberingAfterBreak="0">
    <w:nsid w:val="6E6D1124"/>
    <w:multiLevelType w:val="hybridMultilevel"/>
    <w:tmpl w:val="6B1EDF56"/>
    <w:name w:val="Нумерованный список 9"/>
    <w:lvl w:ilvl="0" w:tplc="79F2D74C">
      <w:start w:val="2"/>
      <w:numFmt w:val="decimal"/>
      <w:lvlText w:val="%1."/>
      <w:lvlJc w:val="left"/>
      <w:pPr>
        <w:ind w:left="-285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F73EC43A">
      <w:numFmt w:val="bullet"/>
      <w:lvlText w:val="•"/>
      <w:lvlJc w:val="left"/>
      <w:pPr>
        <w:ind w:left="689" w:firstLine="0"/>
      </w:pPr>
      <w:rPr>
        <w:lang w:val="kk-KZ" w:eastAsia="en-US" w:bidi="ar-SA"/>
      </w:rPr>
    </w:lvl>
    <w:lvl w:ilvl="2" w:tplc="5B846452">
      <w:numFmt w:val="bullet"/>
      <w:lvlText w:val="•"/>
      <w:lvlJc w:val="left"/>
      <w:pPr>
        <w:ind w:left="1667" w:firstLine="0"/>
      </w:pPr>
      <w:rPr>
        <w:lang w:val="kk-KZ" w:eastAsia="en-US" w:bidi="ar-SA"/>
      </w:rPr>
    </w:lvl>
    <w:lvl w:ilvl="3" w:tplc="15469984">
      <w:numFmt w:val="bullet"/>
      <w:lvlText w:val="•"/>
      <w:lvlJc w:val="left"/>
      <w:pPr>
        <w:ind w:left="2645" w:firstLine="0"/>
      </w:pPr>
      <w:rPr>
        <w:lang w:val="kk-KZ" w:eastAsia="en-US" w:bidi="ar-SA"/>
      </w:rPr>
    </w:lvl>
    <w:lvl w:ilvl="4" w:tplc="02C470C4">
      <w:numFmt w:val="bullet"/>
      <w:lvlText w:val="•"/>
      <w:lvlJc w:val="left"/>
      <w:pPr>
        <w:ind w:left="3623" w:firstLine="0"/>
      </w:pPr>
      <w:rPr>
        <w:lang w:val="kk-KZ" w:eastAsia="en-US" w:bidi="ar-SA"/>
      </w:rPr>
    </w:lvl>
    <w:lvl w:ilvl="5" w:tplc="86BEC2FC">
      <w:numFmt w:val="bullet"/>
      <w:lvlText w:val="•"/>
      <w:lvlJc w:val="left"/>
      <w:pPr>
        <w:ind w:left="4601" w:firstLine="0"/>
      </w:pPr>
      <w:rPr>
        <w:lang w:val="kk-KZ" w:eastAsia="en-US" w:bidi="ar-SA"/>
      </w:rPr>
    </w:lvl>
    <w:lvl w:ilvl="6" w:tplc="CE203B80">
      <w:numFmt w:val="bullet"/>
      <w:lvlText w:val="•"/>
      <w:lvlJc w:val="left"/>
      <w:pPr>
        <w:ind w:left="5579" w:firstLine="0"/>
      </w:pPr>
      <w:rPr>
        <w:lang w:val="kk-KZ" w:eastAsia="en-US" w:bidi="ar-SA"/>
      </w:rPr>
    </w:lvl>
    <w:lvl w:ilvl="7" w:tplc="F950FAE2">
      <w:numFmt w:val="bullet"/>
      <w:lvlText w:val="•"/>
      <w:lvlJc w:val="left"/>
      <w:pPr>
        <w:ind w:left="6557" w:firstLine="0"/>
      </w:pPr>
      <w:rPr>
        <w:lang w:val="kk-KZ" w:eastAsia="en-US" w:bidi="ar-SA"/>
      </w:rPr>
    </w:lvl>
    <w:lvl w:ilvl="8" w:tplc="32BCCA00">
      <w:numFmt w:val="bullet"/>
      <w:lvlText w:val="•"/>
      <w:lvlJc w:val="left"/>
      <w:pPr>
        <w:ind w:left="7535" w:firstLine="0"/>
      </w:pPr>
      <w:rPr>
        <w:lang w:val="kk-KZ" w:eastAsia="en-US" w:bidi="ar-SA"/>
      </w:rPr>
    </w:lvl>
  </w:abstractNum>
  <w:num w:numId="1" w16cid:durableId="1457064957">
    <w:abstractNumId w:val="10"/>
  </w:num>
  <w:num w:numId="2" w16cid:durableId="724913863">
    <w:abstractNumId w:val="5"/>
  </w:num>
  <w:num w:numId="3" w16cid:durableId="1532496705">
    <w:abstractNumId w:val="8"/>
  </w:num>
  <w:num w:numId="4" w16cid:durableId="1928538646">
    <w:abstractNumId w:val="0"/>
  </w:num>
  <w:num w:numId="5" w16cid:durableId="523325364">
    <w:abstractNumId w:val="1"/>
  </w:num>
  <w:num w:numId="6" w16cid:durableId="1545798165">
    <w:abstractNumId w:val="11"/>
  </w:num>
  <w:num w:numId="7" w16cid:durableId="1121613362">
    <w:abstractNumId w:val="3"/>
  </w:num>
  <w:num w:numId="8" w16cid:durableId="1233197658">
    <w:abstractNumId w:val="9"/>
  </w:num>
  <w:num w:numId="9" w16cid:durableId="1207529433">
    <w:abstractNumId w:val="12"/>
  </w:num>
  <w:num w:numId="10" w16cid:durableId="502092800">
    <w:abstractNumId w:val="6"/>
  </w:num>
  <w:num w:numId="11" w16cid:durableId="367338964">
    <w:abstractNumId w:val="2"/>
  </w:num>
  <w:num w:numId="12" w16cid:durableId="1692486678">
    <w:abstractNumId w:val="7"/>
  </w:num>
  <w:num w:numId="13" w16cid:durableId="1563784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B6"/>
    <w:rsid w:val="000C7E54"/>
    <w:rsid w:val="001D3D87"/>
    <w:rsid w:val="003E71B6"/>
    <w:rsid w:val="004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35C6"/>
  <w15:docId w15:val="{358772EC-7948-4859-8692-5DE69383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character" w:customStyle="1" w:styleId="a6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1454</Words>
  <Characters>8290</Characters>
  <Application>Microsoft Office Word</Application>
  <DocSecurity>0</DocSecurity>
  <Lines>69</Lines>
  <Paragraphs>19</Paragraphs>
  <ScaleCrop>false</ScaleCrop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4</cp:revision>
  <dcterms:created xsi:type="dcterms:W3CDTF">2022-10-04T15:11:00Z</dcterms:created>
  <dcterms:modified xsi:type="dcterms:W3CDTF">2022-10-04T15:30:00Z</dcterms:modified>
</cp:coreProperties>
</file>